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720"/>
        <w:gridCol w:w="12604"/>
      </w:tblGrid>
      <w:tr w:rsidR="00720040" w:rsidRPr="005A0FF8" w:rsidTr="008C3799">
        <w:trPr>
          <w:trHeight w:val="312"/>
        </w:trPr>
        <w:tc>
          <w:tcPr>
            <w:tcW w:w="1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40" w:rsidRPr="005A0FF8" w:rsidRDefault="00BC559F" w:rsidP="008C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bookmarkStart w:id="0" w:name="_GoBack"/>
            <w:bookmarkEnd w:id="0"/>
            <w:r w:rsidR="00720040" w:rsidRPr="005A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и </w:t>
            </w:r>
            <w:r w:rsidR="008C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 2019</w:t>
            </w:r>
            <w:r w:rsidR="00720040" w:rsidRPr="005A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20040" w:rsidRPr="005A0FF8" w:rsidTr="008C3799">
        <w:trPr>
          <w:trHeight w:val="312"/>
        </w:trPr>
        <w:tc>
          <w:tcPr>
            <w:tcW w:w="1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040" w:rsidRPr="005A0FF8" w:rsidRDefault="00A34C1E" w:rsidP="008C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Очной формы обучения</w:t>
            </w:r>
          </w:p>
        </w:tc>
      </w:tr>
      <w:tr w:rsidR="00720040" w:rsidRPr="005A0FF8" w:rsidTr="008C3799">
        <w:trPr>
          <w:trHeight w:val="31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40" w:rsidRPr="005A0FF8" w:rsidRDefault="00720040" w:rsidP="008C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40" w:rsidRPr="005A0FF8" w:rsidRDefault="00720040" w:rsidP="008C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5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1701"/>
        <w:gridCol w:w="1275"/>
        <w:gridCol w:w="1274"/>
        <w:gridCol w:w="1418"/>
        <w:gridCol w:w="1559"/>
        <w:gridCol w:w="1559"/>
      </w:tblGrid>
      <w:tr w:rsidR="00720040" w:rsidRPr="005A0FF8" w:rsidTr="008C3799">
        <w:tc>
          <w:tcPr>
            <w:tcW w:w="1843" w:type="dxa"/>
          </w:tcPr>
          <w:p w:rsidR="00720040" w:rsidRPr="005A0FF8" w:rsidRDefault="00720040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Код специальности профессии</w:t>
            </w:r>
          </w:p>
        </w:tc>
        <w:tc>
          <w:tcPr>
            <w:tcW w:w="3828" w:type="dxa"/>
          </w:tcPr>
          <w:p w:rsidR="00720040" w:rsidRPr="005A0FF8" w:rsidRDefault="00720040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1134" w:type="dxa"/>
          </w:tcPr>
          <w:p w:rsidR="00720040" w:rsidRPr="005A0FF8" w:rsidRDefault="00720040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Выпуск, всего</w:t>
            </w:r>
          </w:p>
        </w:tc>
        <w:tc>
          <w:tcPr>
            <w:tcW w:w="1701" w:type="dxa"/>
          </w:tcPr>
          <w:p w:rsidR="00720040" w:rsidRPr="005A0FF8" w:rsidRDefault="00720040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  <w:tc>
          <w:tcPr>
            <w:tcW w:w="1275" w:type="dxa"/>
          </w:tcPr>
          <w:p w:rsidR="00720040" w:rsidRPr="005A0FF8" w:rsidRDefault="00720040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Призваны в ряды вооруженных сил РФ</w:t>
            </w:r>
          </w:p>
        </w:tc>
        <w:tc>
          <w:tcPr>
            <w:tcW w:w="1274" w:type="dxa"/>
          </w:tcPr>
          <w:p w:rsidR="00720040" w:rsidRPr="005A0FF8" w:rsidRDefault="00720040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Продолжает обучение</w:t>
            </w:r>
          </w:p>
        </w:tc>
        <w:tc>
          <w:tcPr>
            <w:tcW w:w="1418" w:type="dxa"/>
          </w:tcPr>
          <w:p w:rsidR="00720040" w:rsidRPr="005A0FF8" w:rsidRDefault="00720040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Предоставленно</w:t>
            </w:r>
            <w:proofErr w:type="spellEnd"/>
            <w:r w:rsidRPr="005A0FF8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трудоустройство</w:t>
            </w:r>
          </w:p>
        </w:tc>
        <w:tc>
          <w:tcPr>
            <w:tcW w:w="1559" w:type="dxa"/>
          </w:tcPr>
          <w:p w:rsidR="00720040" w:rsidRPr="005A0FF8" w:rsidRDefault="00A34C1E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2018-2019</w:t>
            </w:r>
            <w:r w:rsidR="00720040" w:rsidRPr="005A0FF8">
              <w:rPr>
                <w:rFonts w:ascii="Times New Roman" w:hAnsi="Times New Roman" w:cs="Times New Roman"/>
                <w:sz w:val="24"/>
                <w:szCs w:val="24"/>
              </w:rPr>
              <w:t>у.г., получивших повышенные разряды</w:t>
            </w:r>
          </w:p>
        </w:tc>
        <w:tc>
          <w:tcPr>
            <w:tcW w:w="1559" w:type="dxa"/>
          </w:tcPr>
          <w:p w:rsidR="00720040" w:rsidRPr="005A0FF8" w:rsidRDefault="00A34C1E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2018- 2019</w:t>
            </w:r>
            <w:r w:rsidR="00720040" w:rsidRPr="005A0FF8">
              <w:rPr>
                <w:rFonts w:ascii="Times New Roman" w:hAnsi="Times New Roman" w:cs="Times New Roman"/>
                <w:sz w:val="24"/>
                <w:szCs w:val="24"/>
              </w:rPr>
              <w:t xml:space="preserve">у.г., получивших понижен разряды </w:t>
            </w:r>
          </w:p>
        </w:tc>
      </w:tr>
      <w:tr w:rsidR="00720040" w:rsidRPr="005A0FF8" w:rsidTr="008C3799">
        <w:tc>
          <w:tcPr>
            <w:tcW w:w="1843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3828" w:type="dxa"/>
          </w:tcPr>
          <w:p w:rsidR="00720040" w:rsidRPr="005A0FF8" w:rsidRDefault="00720040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134" w:type="dxa"/>
            <w:vAlign w:val="center"/>
          </w:tcPr>
          <w:p w:rsidR="00720040" w:rsidRPr="005A0FF8" w:rsidRDefault="00A34C1E" w:rsidP="008C37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20040" w:rsidRPr="005A0FF8" w:rsidRDefault="00A34C1E" w:rsidP="00A3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</w:p>
        </w:tc>
        <w:tc>
          <w:tcPr>
            <w:tcW w:w="1275" w:type="dxa"/>
          </w:tcPr>
          <w:p w:rsidR="00720040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0040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040" w:rsidRPr="005A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040" w:rsidRPr="005A0FF8" w:rsidTr="008C3799">
        <w:tc>
          <w:tcPr>
            <w:tcW w:w="1843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3828" w:type="dxa"/>
          </w:tcPr>
          <w:p w:rsidR="00720040" w:rsidRPr="005A0FF8" w:rsidRDefault="00720040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  <w:vAlign w:val="center"/>
          </w:tcPr>
          <w:p w:rsidR="00720040" w:rsidRPr="005A0FF8" w:rsidRDefault="00170D0B" w:rsidP="008C37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20040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1E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20040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1E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720040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1E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0040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1E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0040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1E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0040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1E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040" w:rsidRPr="005A0FF8" w:rsidTr="008C3799">
        <w:tc>
          <w:tcPr>
            <w:tcW w:w="1843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828" w:type="dxa"/>
          </w:tcPr>
          <w:p w:rsidR="00720040" w:rsidRPr="005A0FF8" w:rsidRDefault="00720040" w:rsidP="008C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34" w:type="dxa"/>
          </w:tcPr>
          <w:p w:rsidR="00720040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0040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720040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0040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040" w:rsidRPr="005A0FF8" w:rsidTr="008C3799">
        <w:tc>
          <w:tcPr>
            <w:tcW w:w="1843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828" w:type="dxa"/>
          </w:tcPr>
          <w:p w:rsidR="00720040" w:rsidRPr="005A0FF8" w:rsidRDefault="00720040" w:rsidP="00A3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(</w:t>
            </w:r>
            <w:r w:rsidR="00A34C1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и частично ме</w:t>
            </w:r>
            <w:r w:rsidR="00170D0B">
              <w:rPr>
                <w:rFonts w:ascii="Times New Roman" w:eastAsia="Times New Roman" w:hAnsi="Times New Roman" w:cs="Times New Roman"/>
                <w:sz w:val="24"/>
                <w:szCs w:val="24"/>
              </w:rPr>
              <w:t>ханизированной сварки (наплавки</w:t>
            </w:r>
            <w:r w:rsidRPr="005A0F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20040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20040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20040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720040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0040" w:rsidRPr="005A0FF8" w:rsidRDefault="00A34C1E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D0B" w:rsidRPr="005A0FF8" w:rsidTr="008C3799">
        <w:tc>
          <w:tcPr>
            <w:tcW w:w="1843" w:type="dxa"/>
          </w:tcPr>
          <w:p w:rsidR="00170D0B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3828" w:type="dxa"/>
          </w:tcPr>
          <w:p w:rsidR="00170D0B" w:rsidRPr="005A0FF8" w:rsidRDefault="00170D0B" w:rsidP="00A3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134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70D0B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0D0B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D0B" w:rsidRPr="005A0FF8" w:rsidTr="008C3799">
        <w:tc>
          <w:tcPr>
            <w:tcW w:w="1843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828" w:type="dxa"/>
          </w:tcPr>
          <w:p w:rsidR="00170D0B" w:rsidRDefault="00170D0B" w:rsidP="00A34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34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0D0B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040" w:rsidRPr="005A0FF8" w:rsidTr="008C3799">
        <w:tc>
          <w:tcPr>
            <w:tcW w:w="1843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20040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720040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4" w:type="dxa"/>
          </w:tcPr>
          <w:p w:rsidR="00720040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0040" w:rsidRPr="005A0FF8" w:rsidRDefault="00170D0B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040" w:rsidRPr="005A0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0040" w:rsidRPr="005A0FF8" w:rsidRDefault="00720040" w:rsidP="008C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0040" w:rsidRPr="005A0FF8" w:rsidRDefault="00720040" w:rsidP="0072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40" w:rsidRPr="005A0FF8" w:rsidRDefault="00720040" w:rsidP="0072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40" w:rsidRPr="005A0FF8" w:rsidRDefault="00720040" w:rsidP="00720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040" w:rsidRPr="005A0FF8" w:rsidSect="008C3799">
          <w:pgSz w:w="16838" w:h="11906" w:orient="landscape"/>
          <w:pgMar w:top="1276" w:right="851" w:bottom="851" w:left="851" w:header="709" w:footer="709" w:gutter="0"/>
          <w:cols w:space="708"/>
          <w:docGrid w:linePitch="360"/>
        </w:sectPr>
      </w:pPr>
    </w:p>
    <w:p w:rsidR="00166689" w:rsidRPr="00166689" w:rsidRDefault="00166689" w:rsidP="00166689">
      <w:pPr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82351982"/>
      <w:r w:rsidRPr="00166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6. Перечень предприятий, на базе которых организованы практики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343"/>
      </w:tblGrid>
      <w:tr w:rsidR="00166689" w:rsidRPr="00166689" w:rsidTr="008C3799">
        <w:tc>
          <w:tcPr>
            <w:tcW w:w="3652" w:type="dxa"/>
          </w:tcPr>
          <w:p w:rsidR="00166689" w:rsidRPr="00166689" w:rsidRDefault="00166689" w:rsidP="0016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6343" w:type="dxa"/>
          </w:tcPr>
          <w:p w:rsidR="00166689" w:rsidRPr="00166689" w:rsidRDefault="00166689" w:rsidP="0016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</w:tr>
      <w:tr w:rsidR="00166689" w:rsidRPr="00166689" w:rsidTr="008C3799">
        <w:tc>
          <w:tcPr>
            <w:tcW w:w="3652" w:type="dxa"/>
          </w:tcPr>
          <w:p w:rsidR="00166689" w:rsidRDefault="00166689" w:rsidP="001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15.02.08 «Технология машиностроения»</w:t>
            </w:r>
          </w:p>
          <w:p w:rsidR="00B66B93" w:rsidRPr="00166689" w:rsidRDefault="00B66B93" w:rsidP="0016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89" w:rsidRDefault="00166689" w:rsidP="001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15.02.01 Монтаж и техническая эксплуатация промышленного оборудования (по отраслям)</w:t>
            </w:r>
          </w:p>
          <w:p w:rsidR="00B66B93" w:rsidRPr="00166689" w:rsidRDefault="00B66B93" w:rsidP="0016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89" w:rsidRPr="00166689" w:rsidRDefault="00166689" w:rsidP="001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15.01.32 Оператор станков с ПУ</w:t>
            </w:r>
          </w:p>
        </w:tc>
        <w:tc>
          <w:tcPr>
            <w:tcW w:w="6343" w:type="dxa"/>
          </w:tcPr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«Информационные спутниковые системы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М.Ф. 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»  г. Железногорск;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proofErr w:type="gram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Красмаш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»  г.</w:t>
            </w:r>
            <w:proofErr w:type="gram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«Производство технологичес</w:t>
            </w:r>
            <w:r w:rsidR="00B2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оснащения» г. Сосновоборск, </w:t>
            </w:r>
            <w:proofErr w:type="spellStart"/>
            <w:r w:rsidR="00B2358A">
              <w:rPr>
                <w:rFonts w:ascii="Times New Roman" w:eastAsia="Times New Roman" w:hAnsi="Times New Roman" w:cs="Times New Roman"/>
                <w:sz w:val="24"/>
                <w:szCs w:val="24"/>
              </w:rPr>
              <w:t>г.Сосновоборск</w:t>
            </w:r>
            <w:proofErr w:type="spellEnd"/>
            <w:r w:rsidR="00B235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«Вариант -999»; ОАО «Германий»; ООО «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СтройМК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6689" w:rsidRPr="00166689" w:rsidRDefault="008C379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«СЗХШИ»</w:t>
            </w:r>
            <w:r w:rsidR="00B235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Ремонтный  механический</w:t>
            </w:r>
            <w:proofErr w:type="gram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 п. Березовка;</w:t>
            </w:r>
            <w:r w:rsidR="008C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6689" w:rsidRPr="00166689" w:rsidRDefault="008C379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«Металлообрабатывающая </w:t>
            </w:r>
            <w:r w:rsidR="00166689"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C3799" w:rsidRDefault="008C379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ОКБ «Зенит»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Красноярск;  ОКБ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«Микрон»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799" w:rsidRDefault="008C379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«Горно-химический комбинат»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г.Железногорск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8C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166689" w:rsidRPr="00166689" w:rsidTr="008C3799">
        <w:tc>
          <w:tcPr>
            <w:tcW w:w="3652" w:type="dxa"/>
          </w:tcPr>
          <w:p w:rsidR="00166689" w:rsidRPr="00166689" w:rsidRDefault="00166689" w:rsidP="001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6343" w:type="dxa"/>
          </w:tcPr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ЕнисейСкан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»  п. Березовка;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КазамВольво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»  г. Красноярск;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ТайотаЦентр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»  г. Красноярск;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Атлантис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»  г.</w:t>
            </w:r>
            <w:proofErr w:type="gram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Сосновоборск;</w:t>
            </w:r>
          </w:p>
          <w:p w:rsidR="00166689" w:rsidRPr="00166689" w:rsidRDefault="00B2358A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«Алекс-Авто»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г.Сосновоборск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ИП «Мещеряков С.Г.»  г. Сосновоборск;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ДОСААФ  г.</w:t>
            </w:r>
            <w:proofErr w:type="gram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Сосновоборск;</w:t>
            </w:r>
          </w:p>
          <w:p w:rsidR="00166689" w:rsidRPr="00166689" w:rsidRDefault="00B2358A" w:rsidP="0016668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СибСканСервис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ТехАвтоцентр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»  г. Красноярск</w:t>
            </w:r>
          </w:p>
        </w:tc>
      </w:tr>
      <w:tr w:rsidR="00166689" w:rsidRPr="00166689" w:rsidTr="008C3799">
        <w:tc>
          <w:tcPr>
            <w:tcW w:w="3652" w:type="dxa"/>
          </w:tcPr>
          <w:p w:rsidR="00166689" w:rsidRPr="00166689" w:rsidRDefault="00166689" w:rsidP="00166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hAnsi="Times New Roman" w:cs="Times New Roman"/>
                <w:sz w:val="24"/>
                <w:szCs w:val="24"/>
              </w:rPr>
              <w:t>19.01.17 «Повар, кондитер»</w:t>
            </w:r>
          </w:p>
        </w:tc>
        <w:tc>
          <w:tcPr>
            <w:tcW w:w="6343" w:type="dxa"/>
          </w:tcPr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сады и школы  г. Сосновоборск;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сады и школы  п. Подгорный,  п. 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«Арго Плюс»  г. Сосновоборск;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«Айсберг»  г. Сосновоборск;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 г. Красноярск;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Ресторан Дома отдыха «Дружба» п. 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Есаулово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«Сибирские колбасы» п. Березовка</w:t>
            </w:r>
          </w:p>
        </w:tc>
      </w:tr>
      <w:tr w:rsidR="00166689" w:rsidRPr="00166689" w:rsidTr="008C3799">
        <w:tc>
          <w:tcPr>
            <w:tcW w:w="3652" w:type="dxa"/>
          </w:tcPr>
          <w:p w:rsidR="00166689" w:rsidRPr="00166689" w:rsidRDefault="00166689" w:rsidP="00166689">
            <w:pPr>
              <w:tabs>
                <w:tab w:val="left" w:pos="108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166689" w:rsidRPr="00166689" w:rsidRDefault="00166689" w:rsidP="00166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«Красноярский завод 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металлозаготовок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(КЗМЗ)» </w:t>
            </w:r>
            <w:r w:rsidR="00B2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трубных заготовок г. Красноярск;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Птицефабрика «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Бархатовская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«Монтаж Строй Ресурс»  г. Сосновоборск;</w:t>
            </w:r>
          </w:p>
          <w:p w:rsidR="00166689" w:rsidRP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«Рем Строй Комплект» г. Красноярск;</w:t>
            </w:r>
          </w:p>
          <w:p w:rsidR="00166689" w:rsidRDefault="00166689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«Полюс» </w:t>
            </w:r>
            <w:proofErr w:type="spellStart"/>
            <w:r w:rsidRPr="00166689">
              <w:rPr>
                <w:rFonts w:ascii="Times New Roman" w:eastAsia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="00B235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58A" w:rsidRPr="00166689" w:rsidRDefault="00B2358A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«Строительная компания»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г.Сосновоборск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358A" w:rsidRPr="00166689" w:rsidTr="008C3799">
        <w:tc>
          <w:tcPr>
            <w:tcW w:w="3652" w:type="dxa"/>
          </w:tcPr>
          <w:p w:rsidR="00B2358A" w:rsidRPr="00166689" w:rsidRDefault="00B2358A" w:rsidP="00166689">
            <w:pPr>
              <w:tabs>
                <w:tab w:val="left" w:pos="108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2358A" w:rsidRPr="00166689" w:rsidRDefault="00B2358A" w:rsidP="0016668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6689" w:rsidRPr="00166689" w:rsidRDefault="00166689" w:rsidP="001666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6689" w:rsidRPr="00166689" w:rsidSect="008C3799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AF4903" w:rsidRDefault="00AF4903"/>
    <w:tbl>
      <w:tblPr>
        <w:tblW w:w="10219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906"/>
        <w:gridCol w:w="586"/>
        <w:gridCol w:w="6112"/>
      </w:tblGrid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 работе и  трудоустройству выпускников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техникеум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«круглых столов», переговорных площадок по вопросам занятости и трудоустройства студентов и выпускников 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круглого стола с работодателями форума "</w:t>
            </w:r>
            <w:r w:rsidR="00E5620F">
              <w:rPr>
                <w:rFonts w:ascii="Times New Roman" w:hAnsi="Times New Roman" w:cs="Times New Roman"/>
                <w:sz w:val="24"/>
                <w:szCs w:val="24"/>
              </w:rPr>
              <w:t>Самоопределение. Профессии будущ</w:t>
            </w: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его" (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совместнео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с Центром занятости г. Железногорска), заседания Совета кадровиков по рассмотрению вопросов "Содействию в трудоустройстве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выпускников".Встречи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 выпускников с представителями работодателей и высших учебных заведений - 140 чел.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акция «Открытые двери» 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- "Металлообработка и сварка"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МВДЦ"Сибирь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 (учащиеся школ г. Красноярска и ПОО</w:t>
            </w:r>
            <w:proofErr w:type="gram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);Ярмарка</w:t>
            </w:r>
            <w:proofErr w:type="gram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рабочих мест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г.Сосновоборска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школ 340 чел. март);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"Мой ориентир" в рамках ярмарки учебных и рабочих мест г. Железногорск (350 чел.-октябрь); День открытых дверей с проведением мастер-классов по профессиям и специальностям (150 чел.-апрель). Проведение мастер-классов в рамках участия в Дне города (июнь</w:t>
            </w:r>
            <w:proofErr w:type="gram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).Акция</w:t>
            </w:r>
            <w:proofErr w:type="gram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"Неделя без турникетов" (экскурсии на предприятия АО"ИСС",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АО"Красмаш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ОКБ"Микрон</w:t>
            </w:r>
            <w:proofErr w:type="gram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".ООО</w:t>
            </w:r>
            <w:proofErr w:type="gram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"ПТО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ООО"Красфан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", ООО"СЗХШИ" .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«Новые рубежи» 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работодателя к учебному процессу, к дипломному проектированию, проведению итоговой аттестации студентов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участие работодателей в разработке и корректировке содержания профессиональных образовательных программ. Принимают участие в качестве экспертов, работая на площадках демонстрационного экзамена и WS. Председателями комиссий по квалификационным экзаменам и ГИА являются работодатели.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работодателей в мероприятиях по содействию трудоустройству выпускников 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работадателей,Проведение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ответы на вопросы, экскурсии на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предприятия.Трудоустройство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производственную практику с дальнейшим трудоустройством, сохранение рабочих мест на время службы в РА, стажировка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преподавателей.Взаимодействие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с наставниками (обмен анкетами после прохождения производственной </w:t>
            </w:r>
            <w:r w:rsidRPr="00B6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практики)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АО "ИСС", АО "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Красмаш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", ОКБ "Микрон", ООО "ПТО", ООО "Восток", ООО "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Красфан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", ОО" СЗХШ",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ООО"ЕнисейСкан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ООО"Крамз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", ООО"Вариант-999",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ОКБ"Зенит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мероприятий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трудоустройство на производственную практику 100% по специальностям и профессиям с последующем трудоустройством, заключение целевых договоров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Функционирование специализированных структур по содействию трудоустройству студентов и выпускников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структуры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Центр по трудоустройству и карьерному росту выпускников (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ЦТиКРВ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); Центр федеральной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годударственной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населения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г.Сосновоборска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; кадровые службы предприятий и организаций; Красноярское региональное отделение "Союз машиностроителей".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работадателями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, встречи с представителями высших учебных заведений, совместная работа с ЦЗ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г.Сосновоборска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г.Железногорска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трудоустройства.АО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"ИСС", АО "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Красмаш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", ОКБ "Микрон", ООО "ПТО", ООО "Восток", ООО "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Красфан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", ОО" СЗХШ",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ООО"ЕнисейСкан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ООО"Крамз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", ООО"Вариант-999",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ОКБ"Зенит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мероприятий (сколько студентов приняли участие, какие организации приняли участие, сколько договоров и о чем заключили и т.п.)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"Приняли участие студенты 2-3 курсов приняло участие 120 чел., студенты выпускных групп - 135 чел. Студенты получили приглашения для дальнейшего прохождения производственной практики. Заключили целевые договоры: Синергия - 3 договора АО ""ИСС"" - 8 договоров АО ""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Красмаш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"" - 5 договоров ООО ""ПТО"" - 2 договора ОКБ ""Микрон"" - 3 договора"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Обучение студентов и выпускников навыкам технологии трудоустройства и планирования профессиональной карьеры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классных часов проводятся уроки - "Технологии трудоустройства", "Технологии поиска работы", "Эффективный контракт" (совместно с Центром занятости населения г. Сосновоборска); предоставляются консультации по вопросам размещения резюме на портале </w:t>
            </w:r>
            <w:r w:rsidRPr="00B6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"Работа в России". 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принявших участие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совместно с кем проводили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Совместно с КГКУ " Центром занятости населения г. Сосновоборска"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вопросам трудоустройства и способам эффективного поиска работы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о положении на рынке труда - 45 выпускников получили услугу по профессиональной ориентации граждан в целях выбора профессии, трудоустройства, прохождения профессионального обучения и получения дополнительного профессионального образования. 2. Получили услугу по социальной адаптации -12 выпускников ; 3.Обучение выпускников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при трудоустройстве на работу, написание резюме -68 чел. 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принявших участие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125 чел.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совместно с кем проводили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Сосновоборска", кадровые службы предприятий.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содействию трудоустройству выпускников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выпускниками по индивидуальному планированию карьеры, навыкам эффективного поиска работы. Участие в выставках и ярмарках совместно с работодателями. Участие в региональных чемпионатах "Молодые профессионалы", "Енисейская Сибирь. Участие в брифинге с победителями отраслевых конкурсов профессионального мастерства (победитель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отраслевогот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АО"ИСС", курсант Сибирской академии МЧС, молодой учитель и т.д.). Использование специалистами Центра занятости государственного информационного ресурса "Справочник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профессиий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", "Атлас новых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профессиий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принявших участие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совместно с кем проводили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Совместно с КГКУ " Центром занятости населения г. Сосновоборска"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абитуриентов о трудоустройстве выпускников предшествующих лет по выбранной ими профессии (специальности) 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мониторинг трудоустройства выпускников предшествующих лет совместно с кураторами </w:t>
            </w:r>
            <w:proofErr w:type="gram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групп ,</w:t>
            </w:r>
            <w:proofErr w:type="gram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работодателями и Центром занятости населения. Вернувшиеся из армии</w:t>
            </w:r>
            <w:r w:rsidR="00E5620F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могут обратиться в </w:t>
            </w:r>
            <w:r w:rsidR="00E5620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ЦТи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КРВ техникума для информации о вакантных местах на предприятиях</w:t>
            </w:r>
            <w:r w:rsidR="00E562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заключены договоры. Участие бывших выпускников в качестве экспертов на Демонстрационном экзамене и чемпионате </w:t>
            </w:r>
            <w:proofErr w:type="spellStart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 "Молодые профессионалы"</w:t>
            </w:r>
          </w:p>
        </w:tc>
      </w:tr>
      <w:tr w:rsidR="00B66B93" w:rsidRPr="00B66B93" w:rsidTr="00A34C1E">
        <w:trPr>
          <w:tblCellSpacing w:w="15" w:type="dxa"/>
        </w:trPr>
        <w:tc>
          <w:tcPr>
            <w:tcW w:w="525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76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и выпускников о наличии вакансий с использованием разнообразного спектра способов и технологий</w:t>
            </w:r>
          </w:p>
        </w:tc>
        <w:tc>
          <w:tcPr>
            <w:tcW w:w="0" w:type="auto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B66B93" w:rsidRPr="00B66B93" w:rsidRDefault="00B66B93" w:rsidP="00B66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"горячей линии" в Центре занятости г. Сосновоборска. На сайте техникума размещены ссылки на сайты поиска работы, методические материалы о трудоустройстве на работу. Выпускникам, обратившимся в центр занятости за консультацией, выдаются буклеты, предложения по </w:t>
            </w:r>
            <w:r w:rsidR="00E5620F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мероприятиях (ярмарка </w:t>
            </w: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гарантированных </w:t>
            </w:r>
            <w:r w:rsidR="00E5620F">
              <w:rPr>
                <w:rFonts w:ascii="Times New Roman" w:hAnsi="Times New Roman" w:cs="Times New Roman"/>
                <w:sz w:val="24"/>
                <w:szCs w:val="24"/>
              </w:rPr>
              <w:t>рабочих мест, собеседования, стажировки</w:t>
            </w:r>
            <w:r w:rsidRPr="00B66B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C612B4" w:rsidRDefault="00C612B4" w:rsidP="00C612B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61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2B4" w:rsidRDefault="00C612B4" w:rsidP="001A35C3">
      <w:pPr>
        <w:spacing w:after="0" w:line="240" w:lineRule="auto"/>
        <w:jc w:val="center"/>
      </w:pPr>
    </w:p>
    <w:sectPr w:rsidR="00C612B4" w:rsidSect="00C612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5"/>
    <w:rsid w:val="00166689"/>
    <w:rsid w:val="00170D0B"/>
    <w:rsid w:val="001A35C3"/>
    <w:rsid w:val="00720040"/>
    <w:rsid w:val="008C3799"/>
    <w:rsid w:val="009F5695"/>
    <w:rsid w:val="00A34C1E"/>
    <w:rsid w:val="00AF4903"/>
    <w:rsid w:val="00B2358A"/>
    <w:rsid w:val="00B66B93"/>
    <w:rsid w:val="00BC559F"/>
    <w:rsid w:val="00C612B4"/>
    <w:rsid w:val="00D93C35"/>
    <w:rsid w:val="00E5620F"/>
    <w:rsid w:val="00E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EFC"/>
  <w15:docId w15:val="{A5F16FCC-1633-4ABF-8A56-D2FA1710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4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2020-04-29T01:47:00Z</dcterms:created>
  <dcterms:modified xsi:type="dcterms:W3CDTF">2020-06-04T08:40:00Z</dcterms:modified>
</cp:coreProperties>
</file>